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/>
    </w:p>
    <w:p>
      <w:pPr>
        <w:pStyle w:val="665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анкет, используемых для опроса</w:t>
      </w:r>
      <w:r/>
    </w:p>
    <w:p>
      <w:pPr>
        <w:pStyle w:val="665"/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– </w:t>
      </w:r>
      <w:r>
        <w:rPr>
          <w:b/>
          <w:sz w:val="28"/>
          <w:szCs w:val="28"/>
        </w:rPr>
        <w:t xml:space="preserve">ПСиД</w:t>
      </w:r>
      <w:r>
        <w:rPr>
          <w:b/>
          <w:sz w:val="28"/>
          <w:szCs w:val="28"/>
        </w:rPr>
      </w:r>
      <w:r/>
    </w:p>
    <w:p>
      <w:pPr>
        <w:pStyle w:val="665"/>
        <w:ind w:left="-540" w:right="-366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left="-540" w:right="-366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pStyle w:val="665"/>
        <w:ind w:left="-540" w:right="-366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СОЦИАЛЬНЫХ УСЛУГ В </w:t>
      </w:r>
      <w:r>
        <w:rPr>
          <w:b/>
          <w:sz w:val="28"/>
          <w:szCs w:val="28"/>
        </w:rPr>
        <w:t xml:space="preserve">УЧРЕЖДЕНИЯХ </w:t>
      </w:r>
      <w:r>
        <w:rPr>
          <w:b/>
          <w:sz w:val="28"/>
          <w:szCs w:val="28"/>
        </w:rPr>
        <w:t xml:space="preserve">ПОЛУ</w:t>
      </w:r>
      <w:r>
        <w:rPr>
          <w:b/>
          <w:sz w:val="28"/>
          <w:szCs w:val="28"/>
        </w:rPr>
        <w:t xml:space="preserve">СТАЦИОНАРН</w:t>
      </w:r>
      <w:r>
        <w:rPr>
          <w:b/>
          <w:sz w:val="28"/>
          <w:szCs w:val="28"/>
        </w:rPr>
        <w:t xml:space="preserve">ОЙ ФОРМ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ЛИБО В</w:t>
      </w:r>
      <w:r>
        <w:rPr>
          <w:b/>
          <w:sz w:val="28"/>
          <w:szCs w:val="28"/>
        </w:rPr>
        <w:t xml:space="preserve"> ФОРМЕ </w:t>
      </w:r>
      <w:r>
        <w:rPr>
          <w:b/>
          <w:sz w:val="28"/>
          <w:szCs w:val="28"/>
        </w:rPr>
        <w:t xml:space="preserve">СОЦИАЛЬНОГО ОБСЛУЖИВАНИЯ</w:t>
      </w:r>
      <w:r>
        <w:rPr>
          <w:b/>
          <w:sz w:val="28"/>
          <w:szCs w:val="28"/>
        </w:rPr>
        <w:t xml:space="preserve"> НА ДОМУ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65"/>
        <w:ind w:left="-540" w:firstLine="540"/>
        <w:jc w:val="both"/>
        <w:tabs>
          <w:tab w:val="left" w:pos="0" w:leader="none"/>
        </w:tabs>
        <w:rPr>
          <w:b/>
          <w:sz w:val="22"/>
          <w:szCs w:val="32"/>
        </w:rPr>
      </w:pPr>
      <w:r>
        <w:rPr>
          <w:b/>
          <w:sz w:val="22"/>
          <w:szCs w:val="32"/>
        </w:rPr>
      </w:r>
      <w:r/>
    </w:p>
    <w:p>
      <w:pPr>
        <w:pStyle w:val="665"/>
        <w:ind w:left="-540" w:firstLine="54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екады качества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3</w:t>
      </w:r>
      <w:r>
        <w:rPr>
          <w:sz w:val="28"/>
          <w:szCs w:val="28"/>
        </w:rPr>
        <w:t xml:space="preserve"> предоставления социальных услуг </w:t>
      </w:r>
      <w:r>
        <w:rPr>
          <w:sz w:val="28"/>
          <w:szCs w:val="28"/>
        </w:rPr>
        <w:t xml:space="preserve">просим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ас принять участие в опросе.</w:t>
      </w:r>
      <w:r>
        <w:rPr>
          <w:sz w:val="28"/>
          <w:szCs w:val="28"/>
        </w:rPr>
      </w:r>
      <w:r/>
    </w:p>
    <w:p>
      <w:pPr>
        <w:pStyle w:val="665"/>
        <w:ind w:left="-540" w:firstLine="54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Мы высоко ценим Ваше мнение</w:t>
      </w:r>
      <w:r>
        <w:rPr>
          <w:sz w:val="28"/>
          <w:szCs w:val="28"/>
        </w:rPr>
        <w:t xml:space="preserve"> и обязательно учтем его в своей дальнейшей работе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  <w:r/>
    </w:p>
    <w:p>
      <w:pPr>
        <w:pStyle w:val="665"/>
        <w:ind w:left="-540" w:right="-81" w:firstLine="54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Возраст____________</w:t>
      </w:r>
      <w:r/>
    </w:p>
    <w:p>
      <w:pPr>
        <w:pStyle w:val="665"/>
        <w:ind w:left="-540" w:right="-81" w:firstLine="54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проживания___________________________________________</w:t>
      </w:r>
      <w:r/>
    </w:p>
    <w:p>
      <w:pPr>
        <w:pStyle w:val="665"/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t xml:space="preserve"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t xml:space="preserve"></w:t>
      </w:r>
      <w:r>
        <w:rPr>
          <w:sz w:val="28"/>
          <w:szCs w:val="28"/>
        </w:rPr>
      </w:r>
      <w:r/>
    </w:p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5"/>
        <w:ind w:left="-540" w:right="-36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Отметьте выбранный Ва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 ответ любым удобным для Вас знаком.</w:t>
      </w:r>
      <w:r/>
    </w:p>
    <w:p>
      <w:pPr>
        <w:pStyle w:val="66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Укажите предоставляемую форму социального обслуживания:</w:t>
      </w:r>
      <w:r/>
    </w:p>
    <w:tbl>
      <w:tblPr>
        <w:tblW w:w="0" w:type="auto"/>
        <w:tblInd w:w="-432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35"/>
        <w:gridCol w:w="1701"/>
      </w:tblGrid>
      <w:tr>
        <w:trPr/>
        <w:tc>
          <w:tcPr>
            <w:tcW w:w="8335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полустационарная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4"/>
              <w:ind w:left="0" w:right="-74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35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4"/>
              <w:ind w:left="0" w:right="-74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numPr>
          <w:ilvl w:val="0"/>
          <w:numId w:val="16"/>
        </w:numPr>
        <w:ind w:left="-567" w:righ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Сотрудники учреждения при оказании Вам услуги вежливы</w:t>
      </w:r>
      <w:r>
        <w:rPr>
          <w:b/>
          <w:sz w:val="28"/>
          <w:szCs w:val="28"/>
        </w:rPr>
        <w:t xml:space="preserve">, доброжелательны и внимательны?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tbl>
      <w:tblPr>
        <w:tblW w:w="0" w:type="auto"/>
        <w:tblInd w:w="-432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35"/>
        <w:gridCol w:w="1667"/>
      </w:tblGrid>
      <w:tr>
        <w:trPr/>
        <w:tc>
          <w:tcPr>
            <w:tcW w:w="8335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684"/>
              <w:ind w:left="0" w:right="-108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35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684"/>
              <w:ind w:left="0" w:right="-108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numPr>
          <w:ilvl w:val="0"/>
          <w:numId w:val="16"/>
        </w:numPr>
        <w:ind w:left="-567" w:righ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услуг?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tbl>
      <w:tblPr>
        <w:tblW w:w="10063" w:type="dxa"/>
        <w:tblInd w:w="-459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62"/>
        <w:gridCol w:w="1701"/>
      </w:tblGrid>
      <w:tr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полностью удовлетворен(а)</w:t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чем-то удовлетворен(а), чем-то нет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совсем не удовлетворен(а)</w:t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затрудняюсь ответить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numPr>
          <w:ilvl w:val="0"/>
          <w:numId w:val="16"/>
        </w:numPr>
        <w:ind w:left="-567" w:right="0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Считаете ли Вы доступными </w:t>
      </w:r>
      <w:r>
        <w:rPr>
          <w:b/>
          <w:sz w:val="28"/>
          <w:szCs w:val="28"/>
        </w:rPr>
        <w:t xml:space="preserve">объекты и </w:t>
      </w:r>
      <w:r>
        <w:rPr>
          <w:b/>
          <w:sz w:val="28"/>
          <w:szCs w:val="28"/>
        </w:rPr>
        <w:t xml:space="preserve">условия оказания социальных услуг в 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чреждении, в том числе для инвалидов и других маломобильных групп граждан</w:t>
      </w:r>
      <w:r>
        <w:rPr>
          <w:b/>
          <w:sz w:val="28"/>
          <w:szCs w:val="28"/>
        </w:rPr>
        <w:t xml:space="preserve">?</w:t>
      </w:r>
      <w:r/>
    </w:p>
    <w:tbl>
      <w:tblPr>
        <w:tblW w:w="10063" w:type="dxa"/>
        <w:tblInd w:w="-459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62"/>
        <w:gridCol w:w="1701"/>
      </w:tblGrid>
      <w:tr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0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  <w:szCs w:val="28"/>
              </w:rPr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малодоступны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0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8362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</w:t>
            </w:r>
            <w:r>
              <w:rPr>
                <w:sz w:val="28"/>
                <w:szCs w:val="28"/>
              </w:rPr>
              <w:t xml:space="preserve">доступны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0"/>
              <w:jc w:val="center"/>
              <w:tabs>
                <w:tab w:val="left" w:pos="0" w:leader="none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Оцените качество предоставления социальных услуг:</w:t>
      </w:r>
      <w:r>
        <w:rPr>
          <w:b/>
          <w:sz w:val="28"/>
          <w:szCs w:val="28"/>
        </w:rPr>
      </w:r>
      <w:r/>
    </w:p>
    <w:tbl>
      <w:tblPr>
        <w:tblW w:w="0" w:type="auto"/>
        <w:tblInd w:w="-318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21"/>
        <w:gridCol w:w="1701"/>
      </w:tblGrid>
      <w:tr>
        <w:trPr/>
        <w:tc>
          <w:tcPr>
            <w:tcW w:w="8221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довлетворен</w:t>
            </w:r>
            <w:r>
              <w:rPr>
                <w:sz w:val="28"/>
                <w:szCs w:val="28"/>
              </w:rPr>
              <w:t xml:space="preserve">(а)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4"/>
              <w:ind w:left="-142" w:right="-74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221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</w:pPr>
            <w:r>
              <w:rPr>
                <w:sz w:val="28"/>
                <w:szCs w:val="28"/>
              </w:rPr>
              <w:t xml:space="preserve">не удовлетворен</w:t>
            </w:r>
            <w:r>
              <w:rPr>
                <w:sz w:val="28"/>
                <w:szCs w:val="28"/>
              </w:rPr>
              <w:t xml:space="preserve">(а)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4"/>
              <w:ind w:left="-142" w:right="-74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79"/>
        <w:numPr>
          <w:ilvl w:val="0"/>
          <w:numId w:val="16"/>
        </w:numPr>
        <w:jc w:val="both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Информация об оплате за </w:t>
      </w:r>
      <w:r>
        <w:rPr>
          <w:rFonts w:ascii="Times New Roman" w:hAnsi="Times New Roman"/>
          <w:b/>
          <w:sz w:val="28"/>
          <w:szCs w:val="28"/>
        </w:rPr>
        <w:t xml:space="preserve">социальное </w:t>
      </w:r>
      <w:r>
        <w:rPr>
          <w:rFonts w:ascii="Times New Roman" w:hAnsi="Times New Roman"/>
          <w:b/>
          <w:sz w:val="28"/>
          <w:szCs w:val="28"/>
        </w:rPr>
        <w:t xml:space="preserve">обслуживани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0" w:type="auto"/>
        <w:tblInd w:w="-318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21"/>
        <w:gridCol w:w="1701"/>
      </w:tblGrid>
      <w:tr>
        <w:trPr/>
        <w:tc>
          <w:tcPr>
            <w:tcW w:w="8221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ам понятна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4"/>
              <w:contextualSpacing w:val="0"/>
              <w:ind w:left="-142" w:right="-74" w:firstLine="142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221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ам не понятна</w:t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4"/>
              <w:contextualSpacing w:val="0"/>
              <w:ind w:left="-142" w:right="-74" w:firstLine="142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8221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доведена до Вас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84"/>
              <w:contextualSpacing w:val="0"/>
              <w:ind w:left="-142" w:right="-74" w:firstLine="142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numPr>
          <w:ilvl w:val="0"/>
          <w:numId w:val="16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Если Вы обращались к нам ранее</w:t>
      </w:r>
      <w:r>
        <w:rPr>
          <w:rFonts w:eastAsia="Calibri"/>
          <w:b/>
          <w:sz w:val="28"/>
          <w:szCs w:val="28"/>
          <w:lang w:eastAsia="en-US"/>
        </w:rPr>
        <w:t xml:space="preserve">, заметили ли Вы изменения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качестве предоставления услуг?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/>
    </w:p>
    <w:tbl>
      <w:tblPr>
        <w:tblW w:w="9922" w:type="dxa"/>
        <w:tblInd w:w="-318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64"/>
        <w:gridCol w:w="1558"/>
      </w:tblGrid>
      <w:tr>
        <w:trPr/>
        <w:tc>
          <w:tcPr>
            <w:tcW w:w="8364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 лучше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684"/>
              <w:ind w:left="-142" w:right="-75" w:firstLine="0"/>
              <w:jc w:val="center"/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64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изменений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684"/>
              <w:ind w:left="-142" w:right="-75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64" w:type="dxa"/>
            <w:vAlign w:val="top"/>
            <w:textDirection w:val="lrTb"/>
            <w:noWrap w:val="false"/>
          </w:tcPr>
          <w:p>
            <w:pPr>
              <w:pStyle w:val="665"/>
              <w:ind w:right="-366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 хуже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 чем причина, по Вашему мнению)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684"/>
              <w:ind w:left="-142" w:right="-75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gridSpan w:val="2"/>
            <w:tcW w:w="9922" w:type="dxa"/>
            <w:vAlign w:val="top"/>
            <w:textDirection w:val="lrTb"/>
            <w:noWrap w:val="false"/>
          </w:tcPr>
          <w:p>
            <w:pPr>
              <w:pStyle w:val="684"/>
              <w:ind w:left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22" w:type="dxa"/>
            <w:vAlign w:val="top"/>
            <w:textDirection w:val="lrTb"/>
            <w:noWrap w:val="false"/>
          </w:tcPr>
          <w:p>
            <w:pPr>
              <w:pStyle w:val="684"/>
              <w:ind w:left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79"/>
        <w:numPr>
          <w:ilvl w:val="0"/>
          <w:numId w:val="16"/>
        </w:numPr>
        <w:jc w:val="both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</w:t>
      </w:r>
      <w:r>
        <w:rPr>
          <w:rFonts w:ascii="Times New Roman" w:hAnsi="Times New Roman"/>
          <w:b/>
          <w:sz w:val="28"/>
          <w:szCs w:val="28"/>
        </w:rPr>
        <w:t xml:space="preserve">изменить в работе 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чреждения</w:t>
      </w:r>
      <w:r>
        <w:rPr>
          <w:rFonts w:ascii="Times New Roman" w:hAnsi="Times New Roman"/>
          <w:b/>
          <w:sz w:val="28"/>
          <w:szCs w:val="28"/>
        </w:rPr>
        <w:t xml:space="preserve">? </w:t>
      </w:r>
      <w:r/>
    </w:p>
    <w:tbl>
      <w:tblPr>
        <w:tblW w:w="0" w:type="auto"/>
        <w:tblInd w:w="-318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88"/>
      </w:tblGrid>
      <w:tr>
        <w:trPr/>
        <w:tc>
          <w:tcPr>
            <w:tcW w:w="9888" w:type="dxa"/>
            <w:vAlign w:val="top"/>
            <w:textDirection w:val="lrTb"/>
            <w:noWrap w:val="false"/>
          </w:tcPr>
          <w:p>
            <w:pPr>
              <w:pStyle w:val="684"/>
              <w:ind w:left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684"/>
              <w:ind w:left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665"/>
        <w:numPr>
          <w:ilvl w:val="0"/>
          <w:numId w:val="16"/>
        </w:numPr>
        <w:contextualSpacing/>
        <w:ind w:left="-567" w:right="0" w:firstLine="27"/>
        <w:jc w:val="both"/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Вы удовлетворены качеством и полнотой информации о работе нашего учреждения (адрес, телефон, график работы, порядок обращения и проч.) </w:t>
      </w:r>
      <w:r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 xml:space="preserve">и о порядке (перечне) предоставления социальных услуг, предоставляемой </w:t>
      </w:r>
      <w:r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  <w:t xml:space="preserve">по телефону, на официальном сайте в сети «Интернет», при личном обращении?</w:t>
      </w:r>
      <w:r/>
    </w:p>
    <w:tbl>
      <w:tblPr>
        <w:tblW w:w="9922" w:type="dxa"/>
        <w:tblInd w:w="-318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63"/>
        <w:gridCol w:w="1559"/>
      </w:tblGrid>
      <w:tr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665"/>
              <w:ind w:firstLine="33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полностью удовлетворен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(а)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>
          <w:trHeight w:val="342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665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чем-то удовлетворен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(а)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чем-то нет</w:t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8363" w:type="dxa"/>
            <w:vAlign w:val="top"/>
            <w:textDirection w:val="lrTb"/>
            <w:noWrap w:val="false"/>
          </w:tcPr>
          <w:p>
            <w:pPr>
              <w:pStyle w:val="665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совсем не удовлетворен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(а)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 xml:space="preserve"></w:t>
            </w:r>
            <w:r>
              <w:rPr>
                <w:sz w:val="32"/>
              </w:rPr>
            </w:r>
          </w:p>
        </w:tc>
      </w:tr>
      <w:tr>
        <w:trPr/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665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затрудняюсь ответить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5"/>
              <w:contextualSpacing/>
              <w:ind w:left="-142" w:right="-74" w:firstLine="142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 xml:space="preserve"></w:t>
            </w:r>
            <w:r>
              <w:rPr>
                <w:sz w:val="32"/>
              </w:rPr>
            </w:r>
          </w:p>
        </w:tc>
      </w:tr>
    </w:tbl>
    <w:p>
      <w:pPr>
        <w:pStyle w:val="665"/>
        <w:ind w:left="-567" w:right="-366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left="-540" w:right="2" w:hanging="2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Ф.И.О., телефон (заполняется по </w:t>
      </w:r>
      <w:r>
        <w:rPr>
          <w:sz w:val="28"/>
          <w:szCs w:val="28"/>
        </w:rPr>
        <w:t xml:space="preserve">желанию) _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</w:t>
      </w:r>
      <w:r/>
    </w:p>
    <w:p>
      <w:pPr>
        <w:pStyle w:val="665"/>
        <w:ind w:left="-540" w:right="2" w:hanging="27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>
        <w:rPr>
          <w:b/>
          <w:sz w:val="28"/>
          <w:szCs w:val="28"/>
        </w:rPr>
      </w:r>
      <w:r/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Спасибо!</w:t>
      </w:r>
      <w:r>
        <w:rPr>
          <w:b/>
          <w:sz w:val="28"/>
          <w:szCs w:val="28"/>
        </w:rPr>
      </w:r>
      <w:r/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left="-567" w:right="-366"/>
        <w:jc w:val="center"/>
        <w:tabs>
          <w:tab w:val="left" w:pos="-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5"/>
        <w:ind w:hanging="567"/>
        <w:jc w:val="both"/>
        <w:tabs>
          <w:tab w:val="left" w:pos="0" w:leader="none"/>
        </w:tabs>
        <w:rPr>
          <w:sz w:val="28"/>
          <w:szCs w:val="26"/>
          <w:highlight w:val="none"/>
        </w:rPr>
      </w:pPr>
      <w:r>
        <w:rPr>
          <w:sz w:val="28"/>
          <w:szCs w:val="26"/>
        </w:rPr>
        <w:t xml:space="preserve">Наименование учреждения________________________________________________</w:t>
      </w:r>
      <w:r>
        <w:rPr>
          <w:sz w:val="28"/>
        </w:rPr>
      </w:r>
    </w:p>
    <w:p>
      <w:pPr>
        <w:ind w:hanging="567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8" w:right="707" w:bottom="28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rPr>
        <w:rStyle w:val="686"/>
      </w:rPr>
      <w:framePr w:wrap="around" w:vAnchor="text" w:hAnchor="margin" w:xAlign="center" w:y="1"/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separate"/>
    </w:r>
    <w:r>
      <w:rPr>
        <w:rStyle w:val="686"/>
      </w:rPr>
      <w:t xml:space="preserve">2</w:t>
    </w:r>
    <w:r>
      <w:rPr>
        <w:rStyle w:val="686"/>
      </w:rPr>
      <w:fldChar w:fldCharType="end"/>
    </w:r>
    <w:r>
      <w:rPr>
        <w:rStyle w:val="686"/>
      </w:rPr>
    </w:r>
    <w:r/>
  </w:p>
  <w:p>
    <w:pPr>
      <w:pStyle w:val="6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rPr>
        <w:rStyle w:val="686"/>
      </w:rPr>
      <w:framePr w:wrap="around" w:vAnchor="text" w:hAnchor="margin" w:xAlign="center" w:y="1"/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end"/>
    </w:r>
    <w:r>
      <w:rPr>
        <w:rStyle w:val="686"/>
      </w:rPr>
    </w:r>
    <w:r/>
  </w:p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-1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1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1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2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3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4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4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5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939" w:hanging="1230"/>
        <w:tabs>
          <w:tab w:val="num" w:pos="193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665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428" w:hanging="360"/>
        <w:tabs>
          <w:tab w:val="num" w:pos="1428" w:leader="none"/>
        </w:tabs>
      </w:pPr>
      <w:rPr>
        <w:rFonts w:ascii="Times New Roman" w:hAnsi="Times New Roman" w:eastAsia="Calibri"/>
      </w:rPr>
    </w:lvl>
    <w:lvl w:ilvl="1">
      <w:start w:val="1"/>
      <w:numFmt w:val="bullet"/>
      <w:isLgl w:val="false"/>
      <w:suff w:val="tab"/>
      <w:lvlText w:val=""/>
      <w:lvlJc w:val="left"/>
      <w:pPr>
        <w:pStyle w:val="665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5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65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5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5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5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5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5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5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5"/>
        <w:ind w:left="2160" w:hanging="2160"/>
        <w:tabs>
          <w:tab w:val="num" w:pos="21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5"/>
        <w:ind w:left="1080" w:hanging="72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5"/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5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5"/>
    <w:next w:val="66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5"/>
    <w:next w:val="66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5"/>
    <w:next w:val="66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5"/>
    <w:next w:val="66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65"/>
    <w:next w:val="66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65"/>
    <w:next w:val="66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5"/>
    <w:next w:val="66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6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6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rPr>
      <w:sz w:val="24"/>
      <w:szCs w:val="24"/>
      <w:lang w:val="ru-RU" w:bidi="ar-SA" w:eastAsia="ru-RU"/>
    </w:rPr>
  </w:style>
  <w:style w:type="paragraph" w:styleId="666">
    <w:name w:val="Заголовок 4"/>
    <w:basedOn w:val="665"/>
    <w:next w:val="665"/>
    <w:link w:val="687"/>
    <w:semiHidden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667">
    <w:name w:val="Заголовок 9"/>
    <w:basedOn w:val="665"/>
    <w:next w:val="665"/>
    <w:link w:val="665"/>
    <w:pPr>
      <w:keepNext/>
      <w:outlineLvl w:val="8"/>
    </w:pPr>
    <w:rPr>
      <w:b/>
      <w:szCs w:val="20"/>
    </w:rPr>
  </w:style>
  <w:style w:type="character" w:styleId="668">
    <w:name w:val="Основной шрифт абзаца, Знак Знак"/>
    <w:next w:val="668"/>
    <w:link w:val="665"/>
    <w:semiHidden/>
  </w:style>
  <w:style w:type="table" w:styleId="669">
    <w:name w:val="Обычная таблица"/>
    <w:next w:val="669"/>
    <w:link w:val="665"/>
    <w:semiHidden/>
    <w:tblPr/>
  </w:style>
  <w:style w:type="numbering" w:styleId="670">
    <w:name w:val="Нет списка"/>
    <w:next w:val="670"/>
    <w:link w:val="665"/>
    <w:semiHidden/>
  </w:style>
  <w:style w:type="paragraph" w:styleId="671">
    <w:name w:val="ConsPlusTitle"/>
    <w:next w:val="671"/>
    <w:link w:val="665"/>
    <w:pPr>
      <w:widowControl w:val="off"/>
    </w:pPr>
    <w:rPr>
      <w:b/>
      <w:bCs/>
      <w:sz w:val="24"/>
      <w:szCs w:val="24"/>
      <w:lang w:val="ru-RU" w:bidi="ar-SA" w:eastAsia="ru-RU"/>
    </w:rPr>
  </w:style>
  <w:style w:type="paragraph" w:styleId="672">
    <w:name w:val="UserStyle_2"/>
    <w:basedOn w:val="665"/>
    <w:next w:val="672"/>
    <w:link w:val="665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table" w:styleId="673">
    <w:name w:val="Сетка таблицы"/>
    <w:basedOn w:val="669"/>
    <w:next w:val="673"/>
    <w:link w:val="665"/>
    <w:tblPr/>
  </w:style>
  <w:style w:type="paragraph" w:styleId="674">
    <w:name w:val="Название"/>
    <w:basedOn w:val="665"/>
    <w:next w:val="674"/>
    <w:link w:val="665"/>
    <w:pPr>
      <w:jc w:val="center"/>
    </w:pPr>
    <w:rPr>
      <w:b/>
      <w:sz w:val="28"/>
      <w:szCs w:val="20"/>
    </w:rPr>
  </w:style>
  <w:style w:type="paragraph" w:styleId="675">
    <w:name w:val=" Знак Знак Знак"/>
    <w:basedOn w:val="665"/>
    <w:next w:val="675"/>
    <w:link w:val="665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76">
    <w:name w:val="Текст выноски"/>
    <w:basedOn w:val="665"/>
    <w:next w:val="676"/>
    <w:link w:val="665"/>
    <w:semiHidden/>
    <w:rPr>
      <w:rFonts w:ascii="Tahoma" w:hAnsi="Tahoma"/>
      <w:sz w:val="16"/>
      <w:szCs w:val="16"/>
    </w:rPr>
  </w:style>
  <w:style w:type="paragraph" w:styleId="677">
    <w:name w:val=" Знак Знак Знак1 Знак"/>
    <w:basedOn w:val="665"/>
    <w:next w:val="677"/>
    <w:link w:val="668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78">
    <w:name w:val=" Знак Знак Знак Знак Знак Знак Знак Знак Знак1 Знак"/>
    <w:basedOn w:val="665"/>
    <w:next w:val="678"/>
    <w:link w:val="665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79">
    <w:name w:val="ConsPlusNormal"/>
    <w:next w:val="679"/>
    <w:link w:val="665"/>
    <w:pPr>
      <w:ind w:firstLine="720"/>
      <w:widowControl w:val="off"/>
    </w:pPr>
    <w:rPr>
      <w:rFonts w:ascii="Arial" w:hAnsi="Arial" w:eastAsia="Calibri"/>
      <w:lang w:val="ru-RU" w:bidi="ar-SA" w:eastAsia="ru-RU"/>
    </w:rPr>
  </w:style>
  <w:style w:type="character" w:styleId="680">
    <w:name w:val="apple-converted-space"/>
    <w:basedOn w:val="668"/>
    <w:next w:val="680"/>
    <w:link w:val="665"/>
  </w:style>
  <w:style w:type="character" w:styleId="681">
    <w:name w:val="Гиперссылка"/>
    <w:next w:val="681"/>
    <w:link w:val="665"/>
    <w:rPr>
      <w:color w:val="0000FF"/>
      <w:u w:val="single"/>
    </w:rPr>
  </w:style>
  <w:style w:type="character" w:styleId="682">
    <w:name w:val="Выделение"/>
    <w:next w:val="682"/>
    <w:link w:val="665"/>
    <w:rPr>
      <w:i/>
      <w:iCs/>
    </w:rPr>
  </w:style>
  <w:style w:type="paragraph" w:styleId="683">
    <w:name w:val="Обычный (веб)"/>
    <w:basedOn w:val="665"/>
    <w:next w:val="683"/>
    <w:link w:val="665"/>
    <w:pPr>
      <w:spacing w:before="100" w:beforeAutospacing="1" w:after="100" w:afterAutospacing="1"/>
    </w:pPr>
  </w:style>
  <w:style w:type="paragraph" w:styleId="684">
    <w:name w:val="List Paragraph"/>
    <w:basedOn w:val="665"/>
    <w:next w:val="684"/>
    <w:link w:val="665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85">
    <w:name w:val="Верхний колонтитул"/>
    <w:basedOn w:val="665"/>
    <w:next w:val="685"/>
    <w:link w:val="665"/>
    <w:pPr>
      <w:tabs>
        <w:tab w:val="center" w:pos="4677" w:leader="none"/>
        <w:tab w:val="right" w:pos="9355" w:leader="none"/>
      </w:tabs>
    </w:pPr>
  </w:style>
  <w:style w:type="character" w:styleId="686">
    <w:name w:val="Номер страницы"/>
    <w:basedOn w:val="668"/>
    <w:next w:val="686"/>
    <w:link w:val="665"/>
  </w:style>
  <w:style w:type="character" w:styleId="687">
    <w:name w:val="Заголовок 4 Знак"/>
    <w:next w:val="687"/>
    <w:link w:val="666"/>
    <w:semiHidden/>
    <w:rPr>
      <w:rFonts w:ascii="Calibri" w:hAnsi="Calibri" w:eastAsia="Times New Roman"/>
      <w:b/>
      <w:bCs/>
      <w:sz w:val="28"/>
      <w:szCs w:val="28"/>
    </w:rPr>
  </w:style>
  <w:style w:type="character" w:styleId="1519" w:default="1">
    <w:name w:val="Default Paragraph Font"/>
    <w:uiPriority w:val="1"/>
    <w:semiHidden/>
    <w:unhideWhenUsed/>
  </w:style>
  <w:style w:type="numbering" w:styleId="1520" w:default="1">
    <w:name w:val="No List"/>
    <w:uiPriority w:val="99"/>
    <w:semiHidden/>
    <w:unhideWhenUsed/>
  </w:style>
  <w:style w:type="table" w:styleId="15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2022-11-10T10:03:52Z</dcterms:modified>
</cp:coreProperties>
</file>